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67D" w:rsidRDefault="00AD667D"/>
    <w:p w:rsidR="00303FD0" w:rsidRDefault="00303FD0" w:rsidP="00303FD0">
      <w:pPr>
        <w:jc w:val="center"/>
      </w:pPr>
      <w:r>
        <w:t>Good Faith Estimate</w:t>
      </w:r>
      <w:r w:rsidR="00BD3F93">
        <w:tab/>
        <w:t>Self Pay</w:t>
      </w:r>
    </w:p>
    <w:p w:rsidR="00BD3F93" w:rsidRDefault="00BD3F93" w:rsidP="00AD667D">
      <w:r>
        <w:t>Date:_______</w:t>
      </w:r>
      <w:r w:rsidR="007E219B">
        <w:t>/</w:t>
      </w:r>
      <w:r>
        <w:t>__________</w:t>
      </w:r>
      <w:r w:rsidR="007E219B">
        <w:t>/</w:t>
      </w:r>
      <w:r>
        <w:t>__________</w:t>
      </w:r>
    </w:p>
    <w:p w:rsidR="00AD667D" w:rsidRDefault="00303FD0" w:rsidP="00AD667D">
      <w:r>
        <w:t>Name:_________________________________________________________________</w:t>
      </w:r>
    </w:p>
    <w:p w:rsidR="00303FD0" w:rsidRDefault="007E219B" w:rsidP="00AD667D">
      <w:r>
        <w:t>DOB:______/</w:t>
      </w:r>
      <w:r w:rsidR="00303FD0">
        <w:t>__________</w:t>
      </w:r>
      <w:r>
        <w:t>/</w:t>
      </w:r>
      <w:r w:rsidR="00303FD0">
        <w:t>__________</w:t>
      </w:r>
    </w:p>
    <w:p w:rsidR="00303FD0" w:rsidRDefault="00303FD0" w:rsidP="00AD667D">
      <w:r>
        <w:t>Diagnosis:_______________________________________________________________</w:t>
      </w:r>
    </w:p>
    <w:p w:rsidR="0072260A" w:rsidRPr="0072260A" w:rsidRDefault="0072260A" w:rsidP="00863898">
      <w:pPr>
        <w:shd w:val="clear" w:color="auto" w:fill="FFFFFF"/>
        <w:spacing w:before="100" w:beforeAutospacing="1" w:after="100" w:afterAutospacing="1" w:line="240" w:lineRule="auto"/>
        <w:rPr>
          <w:rFonts w:eastAsia="Times New Roman" w:cstheme="minorHAnsi"/>
          <w:b/>
          <w:color w:val="605C5C"/>
          <w:spacing w:val="8"/>
          <w:sz w:val="20"/>
          <w:szCs w:val="20"/>
        </w:rPr>
      </w:pPr>
      <w:r w:rsidRPr="0072260A">
        <w:rPr>
          <w:rFonts w:eastAsia="Times New Roman" w:cstheme="minorHAnsi"/>
          <w:b/>
          <w:color w:val="605C5C"/>
          <w:spacing w:val="8"/>
          <w:sz w:val="20"/>
          <w:szCs w:val="20"/>
        </w:rPr>
        <w:t>You have the right to receive a “Good Faith Estimate” explaining how much your medical and mental health care will cost. Under the law, health care providers need to give patients who don’t have insurance or who are not using insurance an estimate of the expected charges for medical services, including psychotherapy services.</w:t>
      </w:r>
      <w:r w:rsidR="00863898" w:rsidRPr="00863898">
        <w:rPr>
          <w:rFonts w:eastAsia="Times New Roman" w:cstheme="minorHAnsi"/>
          <w:b/>
          <w:color w:val="605C5C"/>
          <w:spacing w:val="8"/>
          <w:sz w:val="20"/>
          <w:szCs w:val="20"/>
        </w:rPr>
        <w:t xml:space="preserve">  </w:t>
      </w:r>
      <w:r w:rsidRPr="0072260A">
        <w:rPr>
          <w:rFonts w:eastAsia="Times New Roman" w:cstheme="minorHAnsi"/>
          <w:b/>
          <w:color w:val="605C5C"/>
          <w:spacing w:val="8"/>
          <w:sz w:val="20"/>
          <w:szCs w:val="20"/>
        </w:rPr>
        <w:t>You have the right to receive a Good Faith Estimate for the total expected cost of any non-emergency healthcare services, including psychotherapy services. </w:t>
      </w:r>
      <w:r w:rsidR="00863898" w:rsidRPr="00863898">
        <w:rPr>
          <w:rFonts w:eastAsia="Times New Roman" w:cstheme="minorHAnsi"/>
          <w:b/>
          <w:color w:val="605C5C"/>
          <w:spacing w:val="8"/>
          <w:sz w:val="20"/>
          <w:szCs w:val="20"/>
        </w:rPr>
        <w:t xml:space="preserve"> </w:t>
      </w:r>
      <w:r w:rsidRPr="0072260A">
        <w:rPr>
          <w:rFonts w:eastAsia="Times New Roman" w:cstheme="minorHAnsi"/>
          <w:b/>
          <w:color w:val="605C5C"/>
          <w:spacing w:val="8"/>
          <w:sz w:val="20"/>
          <w:szCs w:val="20"/>
        </w:rPr>
        <w:t>You can ask your health care provider, and any other provider you choose, for a Good Faith Estimate before you schedule a service. </w:t>
      </w:r>
      <w:r w:rsidR="00863898" w:rsidRPr="00863898">
        <w:rPr>
          <w:rFonts w:eastAsia="Times New Roman" w:cstheme="minorHAnsi"/>
          <w:b/>
          <w:color w:val="605C5C"/>
          <w:spacing w:val="8"/>
          <w:sz w:val="20"/>
          <w:szCs w:val="20"/>
        </w:rPr>
        <w:t xml:space="preserve">  </w:t>
      </w:r>
      <w:r w:rsidRPr="0072260A">
        <w:rPr>
          <w:rFonts w:eastAsia="Times New Roman" w:cstheme="minorHAnsi"/>
          <w:b/>
          <w:color w:val="605C5C"/>
          <w:spacing w:val="8"/>
          <w:sz w:val="20"/>
          <w:szCs w:val="20"/>
        </w:rPr>
        <w:t>If you receive a bill that is at least $400 more than your Good Faith Estimate, you can dispute the bill. Make sure to save a copy or picture of your Good Faith Estimate.</w:t>
      </w:r>
      <w:r w:rsidR="00863898" w:rsidRPr="00863898">
        <w:rPr>
          <w:rFonts w:eastAsia="Times New Roman" w:cstheme="minorHAnsi"/>
          <w:b/>
          <w:color w:val="605C5C"/>
          <w:spacing w:val="8"/>
          <w:sz w:val="20"/>
          <w:szCs w:val="20"/>
        </w:rPr>
        <w:t xml:space="preserve">  </w:t>
      </w:r>
      <w:r w:rsidRPr="0072260A">
        <w:rPr>
          <w:rFonts w:eastAsia="Times New Roman" w:cstheme="minorHAnsi"/>
          <w:b/>
          <w:color w:val="605C5C"/>
          <w:spacing w:val="8"/>
          <w:sz w:val="20"/>
          <w:szCs w:val="20"/>
        </w:rPr>
        <w:t>For questions or more information about your right to a Good Faith Estimate, visit </w:t>
      </w:r>
      <w:hyperlink r:id="rId6" w:history="1">
        <w:r w:rsidRPr="00863898">
          <w:rPr>
            <w:rFonts w:eastAsia="Times New Roman" w:cstheme="minorHAnsi"/>
            <w:b/>
            <w:color w:val="0000FF"/>
            <w:spacing w:val="8"/>
            <w:sz w:val="20"/>
            <w:szCs w:val="20"/>
            <w:u w:val="single"/>
          </w:rPr>
          <w:t>www.cms.gov/nosurprises</w:t>
        </w:r>
      </w:hyperlink>
      <w:r w:rsidRPr="0072260A">
        <w:rPr>
          <w:rFonts w:eastAsia="Times New Roman" w:cstheme="minorHAnsi"/>
          <w:b/>
          <w:color w:val="605C5C"/>
          <w:spacing w:val="8"/>
          <w:sz w:val="20"/>
          <w:szCs w:val="20"/>
        </w:rPr>
        <w:t>. </w:t>
      </w:r>
    </w:p>
    <w:p w:rsidR="00303FD0" w:rsidRPr="00863898" w:rsidRDefault="00303FD0" w:rsidP="00AD667D">
      <w:pPr>
        <w:rPr>
          <w:rFonts w:cstheme="minorHAnsi"/>
          <w:sz w:val="20"/>
          <w:szCs w:val="20"/>
        </w:rPr>
      </w:pPr>
      <w:r w:rsidRPr="00863898">
        <w:rPr>
          <w:rFonts w:cstheme="minorHAnsi"/>
          <w:sz w:val="20"/>
          <w:szCs w:val="20"/>
        </w:rPr>
        <w:t xml:space="preserve">As a strength-based and client-centered practice, we empower our clients to determine their own course of mental health treatment (including but not limited to: Frequency of treatment, choice of clinician </w:t>
      </w:r>
      <w:r w:rsidR="001D6442" w:rsidRPr="00863898">
        <w:rPr>
          <w:rFonts w:cstheme="minorHAnsi"/>
          <w:sz w:val="20"/>
          <w:szCs w:val="20"/>
        </w:rPr>
        <w:t xml:space="preserve">and </w:t>
      </w:r>
      <w:r w:rsidRPr="00863898">
        <w:rPr>
          <w:rFonts w:cstheme="minorHAnsi"/>
          <w:sz w:val="20"/>
          <w:szCs w:val="20"/>
        </w:rPr>
        <w:t>length of service.)  Fees are paid per session at a rate of $125.00.  Therefore, if you were to attend therapy once a week for 50 weeks a year, your annual service estimate would equal $</w:t>
      </w:r>
      <w:r w:rsidR="00BD3F93" w:rsidRPr="00863898">
        <w:rPr>
          <w:rFonts w:cstheme="minorHAnsi"/>
          <w:sz w:val="20"/>
          <w:szCs w:val="20"/>
        </w:rPr>
        <w:t>6250.00. If you were to attend therapy once a month for a year, your annual service estimate would equal $1500.00.  A helpful calculator is below to determine cost of service, depending on the frequency of sessions you decide to book.  It's not possible to know in advance how many sessions a person may need.  It's up to you if you want to project what the costs is for more than a month or two, but it isn't necessary</w:t>
      </w:r>
      <w:r w:rsidR="001D6442" w:rsidRPr="00863898">
        <w:rPr>
          <w:rFonts w:cstheme="minorHAnsi"/>
          <w:sz w:val="20"/>
          <w:szCs w:val="20"/>
        </w:rPr>
        <w:t>.</w:t>
      </w:r>
    </w:p>
    <w:p w:rsidR="00AD667D" w:rsidRPr="00863898" w:rsidRDefault="007E219B" w:rsidP="00AD667D">
      <w:pPr>
        <w:rPr>
          <w:rFonts w:cstheme="minorHAnsi"/>
          <w:sz w:val="20"/>
          <w:szCs w:val="20"/>
        </w:rPr>
      </w:pPr>
      <w:r w:rsidRPr="00863898">
        <w:rPr>
          <w:rFonts w:cstheme="minorHAnsi"/>
          <w:sz w:val="20"/>
          <w:szCs w:val="20"/>
        </w:rPr>
        <w:t>(___</w:t>
      </w:r>
      <w:r w:rsidR="00BD3F93" w:rsidRPr="00863898">
        <w:rPr>
          <w:rFonts w:cstheme="minorHAnsi"/>
          <w:sz w:val="20"/>
          <w:szCs w:val="20"/>
        </w:rPr>
        <w:t>____ # of sessions) X ($125.00 session fee/ 50 minutes) = (total yearly fee)</w:t>
      </w:r>
    </w:p>
    <w:p w:rsidR="002B1606" w:rsidRDefault="002B1606" w:rsidP="00AD667D">
      <w:pPr>
        <w:rPr>
          <w:rFonts w:cstheme="minorHAnsi"/>
          <w:sz w:val="20"/>
          <w:szCs w:val="20"/>
        </w:rPr>
      </w:pPr>
    </w:p>
    <w:p w:rsidR="00BD3F93" w:rsidRPr="00863898" w:rsidRDefault="00BD3F93" w:rsidP="00AD667D">
      <w:pPr>
        <w:rPr>
          <w:rFonts w:cstheme="minorHAnsi"/>
          <w:sz w:val="20"/>
          <w:szCs w:val="20"/>
        </w:rPr>
      </w:pPr>
      <w:r w:rsidRPr="00863898">
        <w:rPr>
          <w:rFonts w:cstheme="minorHAnsi"/>
          <w:sz w:val="20"/>
          <w:szCs w:val="20"/>
        </w:rPr>
        <w:t>Signature____________________________________________________________________________</w:t>
      </w:r>
    </w:p>
    <w:p w:rsidR="00AD667D" w:rsidRPr="00863898" w:rsidRDefault="00C92FA9" w:rsidP="00C92FA9">
      <w:pPr>
        <w:tabs>
          <w:tab w:val="left" w:pos="3915"/>
        </w:tabs>
        <w:rPr>
          <w:rFonts w:cstheme="minorHAnsi"/>
          <w:sz w:val="20"/>
          <w:szCs w:val="20"/>
        </w:rPr>
      </w:pPr>
      <w:r w:rsidRPr="00863898">
        <w:rPr>
          <w:rFonts w:cstheme="minorHAnsi"/>
          <w:sz w:val="20"/>
          <w:szCs w:val="20"/>
        </w:rPr>
        <w:tab/>
      </w:r>
      <w:r w:rsidR="007E219B" w:rsidRPr="00863898">
        <w:rPr>
          <w:rFonts w:cstheme="minorHAnsi"/>
          <w:sz w:val="20"/>
          <w:szCs w:val="20"/>
        </w:rPr>
        <w:t>Client signature</w:t>
      </w:r>
    </w:p>
    <w:p w:rsidR="00AD667D" w:rsidRPr="00863898" w:rsidRDefault="00BD3F93" w:rsidP="00AD667D">
      <w:pPr>
        <w:rPr>
          <w:rFonts w:cstheme="minorHAnsi"/>
          <w:sz w:val="20"/>
          <w:szCs w:val="20"/>
        </w:rPr>
      </w:pPr>
      <w:r w:rsidRPr="00863898">
        <w:rPr>
          <w:rFonts w:cstheme="minorHAnsi"/>
          <w:sz w:val="20"/>
          <w:szCs w:val="20"/>
        </w:rPr>
        <w:t>Lisa Redding</w:t>
      </w:r>
      <w:r w:rsidR="007E219B" w:rsidRPr="00863898">
        <w:rPr>
          <w:rFonts w:cstheme="minorHAnsi"/>
          <w:sz w:val="20"/>
          <w:szCs w:val="20"/>
        </w:rPr>
        <w:t>,</w:t>
      </w:r>
      <w:r w:rsidRPr="00863898">
        <w:rPr>
          <w:rFonts w:cstheme="minorHAnsi"/>
          <w:sz w:val="20"/>
          <w:szCs w:val="20"/>
        </w:rPr>
        <w:t xml:space="preserve"> </w:t>
      </w:r>
      <w:r w:rsidR="007E219B" w:rsidRPr="00863898">
        <w:rPr>
          <w:rFonts w:cstheme="minorHAnsi"/>
          <w:sz w:val="20"/>
          <w:szCs w:val="20"/>
        </w:rPr>
        <w:t xml:space="preserve"> </w:t>
      </w:r>
      <w:r w:rsidRPr="00863898">
        <w:rPr>
          <w:rFonts w:cstheme="minorHAnsi"/>
          <w:sz w:val="20"/>
          <w:szCs w:val="20"/>
        </w:rPr>
        <w:t xml:space="preserve">MA </w:t>
      </w:r>
      <w:r w:rsidR="007E219B" w:rsidRPr="00863898">
        <w:rPr>
          <w:rFonts w:cstheme="minorHAnsi"/>
          <w:sz w:val="20"/>
          <w:szCs w:val="20"/>
        </w:rPr>
        <w:t xml:space="preserve"> LPC BSL  PC 010318</w:t>
      </w:r>
    </w:p>
    <w:p w:rsidR="00AD667D" w:rsidRPr="00863898" w:rsidRDefault="007E219B" w:rsidP="00AD667D">
      <w:pPr>
        <w:rPr>
          <w:rFonts w:cstheme="minorHAnsi"/>
          <w:sz w:val="20"/>
          <w:szCs w:val="20"/>
        </w:rPr>
      </w:pPr>
      <w:r w:rsidRPr="00863898">
        <w:rPr>
          <w:rFonts w:cstheme="minorHAnsi"/>
          <w:sz w:val="20"/>
          <w:szCs w:val="20"/>
        </w:rPr>
        <w:t>Carol Koehler,  MSW  LCSW  BSL  CW020508</w:t>
      </w:r>
    </w:p>
    <w:p w:rsidR="0086614C" w:rsidRPr="00863898" w:rsidRDefault="007E219B" w:rsidP="002B1606">
      <w:pPr>
        <w:rPr>
          <w:rFonts w:cstheme="minorHAnsi"/>
        </w:rPr>
      </w:pPr>
      <w:r w:rsidRPr="00863898">
        <w:rPr>
          <w:rFonts w:cstheme="minorHAnsi"/>
          <w:sz w:val="20"/>
          <w:szCs w:val="20"/>
        </w:rPr>
        <w:t>NPI 1285259259     FEIN   85-1310340</w:t>
      </w:r>
    </w:p>
    <w:sectPr w:rsidR="0086614C" w:rsidRPr="00863898" w:rsidSect="00590D6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CD0" w:rsidRDefault="00C95CD0" w:rsidP="00CF6CF1">
      <w:pPr>
        <w:spacing w:after="0" w:line="240" w:lineRule="auto"/>
      </w:pPr>
      <w:r>
        <w:separator/>
      </w:r>
    </w:p>
  </w:endnote>
  <w:endnote w:type="continuationSeparator" w:id="0">
    <w:p w:rsidR="00C95CD0" w:rsidRDefault="00C95CD0" w:rsidP="00CF6C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918" w:rsidRDefault="007439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918" w:rsidRDefault="00CF6CF1">
    <w:pPr>
      <w:pStyle w:val="Footer"/>
      <w:pBdr>
        <w:top w:val="thinThickSmallGap" w:sz="24" w:space="1" w:color="622423" w:themeColor="accent2" w:themeShade="7F"/>
      </w:pBdr>
      <w:rPr>
        <w:rFonts w:asciiTheme="majorHAnsi" w:hAnsiTheme="majorHAnsi"/>
      </w:rPr>
    </w:pPr>
    <w:r>
      <w:rPr>
        <w:rFonts w:asciiTheme="majorHAnsi" w:hAnsiTheme="majorHAnsi"/>
      </w:rPr>
      <w:t xml:space="preserve">                   210 W. Front Street Suite 214 Media, PA 19063                 (610) 229-9029</w:t>
    </w:r>
  </w:p>
  <w:p w:rsidR="00CF6CF1" w:rsidRDefault="00743918" w:rsidP="00743918">
    <w:pPr>
      <w:pStyle w:val="Footer"/>
      <w:pBdr>
        <w:top w:val="thinThickSmallGap" w:sz="24" w:space="1" w:color="622423" w:themeColor="accent2" w:themeShade="7F"/>
      </w:pBdr>
      <w:rPr>
        <w:rFonts w:asciiTheme="majorHAnsi" w:hAnsiTheme="majorHAnsi"/>
      </w:rPr>
    </w:pPr>
    <w:r>
      <w:rPr>
        <w:rFonts w:asciiTheme="majorHAnsi" w:hAnsiTheme="majorHAnsi"/>
      </w:rPr>
      <w:t xml:space="preserve">           For more information visit our website at: www.canopycounselingunlimited.com</w:t>
    </w:r>
    <w:r w:rsidR="00CF6CF1">
      <w:rPr>
        <w:rFonts w:asciiTheme="majorHAnsi" w:hAnsiTheme="majorHAnsi"/>
      </w:rPr>
      <w:ptab w:relativeTo="margin" w:alignment="right" w:leader="none"/>
    </w:r>
  </w:p>
  <w:p w:rsidR="00CF6CF1" w:rsidRDefault="00CF6C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918" w:rsidRDefault="007439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CD0" w:rsidRDefault="00C95CD0" w:rsidP="00CF6CF1">
      <w:pPr>
        <w:spacing w:after="0" w:line="240" w:lineRule="auto"/>
      </w:pPr>
      <w:r>
        <w:separator/>
      </w:r>
    </w:p>
  </w:footnote>
  <w:footnote w:type="continuationSeparator" w:id="0">
    <w:p w:rsidR="00C95CD0" w:rsidRDefault="00C95CD0" w:rsidP="00CF6C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918" w:rsidRDefault="007439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F1" w:rsidRDefault="00590D67">
    <w:pPr>
      <w:pStyle w:val="Header"/>
    </w:pPr>
    <w:r>
      <w:rPr>
        <w:noProof/>
      </w:rPr>
      <w:drawing>
        <wp:inline distT="0" distB="0" distL="0" distR="0">
          <wp:extent cx="1370125" cy="1085850"/>
          <wp:effectExtent l="19050" t="0" r="1475" b="0"/>
          <wp:docPr id="3" name="Picture 2" descr="canopy.counseling.unlimited.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opy.counseling.unlimited.logo.jpeg"/>
                  <pic:cNvPicPr/>
                </pic:nvPicPr>
                <pic:blipFill>
                  <a:blip r:embed="rId1"/>
                  <a:stretch>
                    <a:fillRect/>
                  </a:stretch>
                </pic:blipFill>
                <pic:spPr>
                  <a:xfrm>
                    <a:off x="0" y="0"/>
                    <a:ext cx="1372059" cy="1087383"/>
                  </a:xfrm>
                  <a:prstGeom prst="rect">
                    <a:avLst/>
                  </a:prstGeom>
                </pic:spPr>
              </pic:pic>
            </a:graphicData>
          </a:graphic>
        </wp:inline>
      </w:drawing>
    </w:r>
    <w:r w:rsidR="00891A2D">
      <w:rPr>
        <w:sz w:val="52"/>
        <w:szCs w:val="52"/>
      </w:rPr>
      <w:t xml:space="preserve">Canopy Counseling Unlimited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918" w:rsidRDefault="007439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docVars>
    <w:docVar w:name="dgnword-docGUID" w:val="{419AC28E-3D1E-4205-B42E-DC06FEAAE57D}"/>
    <w:docVar w:name="dgnword-eventsink" w:val="123031392"/>
  </w:docVars>
  <w:rsids>
    <w:rsidRoot w:val="00CF6CF1"/>
    <w:rsid w:val="000565D5"/>
    <w:rsid w:val="001D6442"/>
    <w:rsid w:val="00207354"/>
    <w:rsid w:val="00294EBB"/>
    <w:rsid w:val="002B1606"/>
    <w:rsid w:val="00303FD0"/>
    <w:rsid w:val="003125B5"/>
    <w:rsid w:val="003476DF"/>
    <w:rsid w:val="00373F8E"/>
    <w:rsid w:val="0040141C"/>
    <w:rsid w:val="00471A0D"/>
    <w:rsid w:val="00590D67"/>
    <w:rsid w:val="00603C09"/>
    <w:rsid w:val="0072260A"/>
    <w:rsid w:val="00743918"/>
    <w:rsid w:val="00747930"/>
    <w:rsid w:val="00787B5F"/>
    <w:rsid w:val="007E219B"/>
    <w:rsid w:val="00863898"/>
    <w:rsid w:val="0086614C"/>
    <w:rsid w:val="00872073"/>
    <w:rsid w:val="00891A2D"/>
    <w:rsid w:val="008D3675"/>
    <w:rsid w:val="00931632"/>
    <w:rsid w:val="009C5DA9"/>
    <w:rsid w:val="00A4667E"/>
    <w:rsid w:val="00A62883"/>
    <w:rsid w:val="00AC1A2B"/>
    <w:rsid w:val="00AD667D"/>
    <w:rsid w:val="00BD2A1A"/>
    <w:rsid w:val="00BD3F93"/>
    <w:rsid w:val="00C92FA9"/>
    <w:rsid w:val="00C95CD0"/>
    <w:rsid w:val="00CF6CF1"/>
    <w:rsid w:val="00E90743"/>
    <w:rsid w:val="00F608E9"/>
    <w:rsid w:val="00FC11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1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CF1"/>
    <w:rPr>
      <w:rFonts w:ascii="Tahoma" w:hAnsi="Tahoma" w:cs="Tahoma"/>
      <w:sz w:val="16"/>
      <w:szCs w:val="16"/>
    </w:rPr>
  </w:style>
  <w:style w:type="paragraph" w:styleId="Header">
    <w:name w:val="header"/>
    <w:basedOn w:val="Normal"/>
    <w:link w:val="HeaderChar"/>
    <w:uiPriority w:val="99"/>
    <w:unhideWhenUsed/>
    <w:rsid w:val="00CF6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F1"/>
  </w:style>
  <w:style w:type="paragraph" w:styleId="Footer">
    <w:name w:val="footer"/>
    <w:basedOn w:val="Normal"/>
    <w:link w:val="FooterChar"/>
    <w:uiPriority w:val="99"/>
    <w:unhideWhenUsed/>
    <w:rsid w:val="00CF6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F1"/>
  </w:style>
  <w:style w:type="character" w:styleId="Hyperlink">
    <w:name w:val="Hyperlink"/>
    <w:basedOn w:val="DefaultParagraphFont"/>
    <w:uiPriority w:val="99"/>
    <w:semiHidden/>
    <w:unhideWhenUsed/>
    <w:rsid w:val="0072260A"/>
    <w:rPr>
      <w:color w:val="0000FF"/>
      <w:u w:val="single"/>
    </w:rPr>
  </w:style>
</w:styles>
</file>

<file path=word/webSettings.xml><?xml version="1.0" encoding="utf-8"?>
<w:webSettings xmlns:r="http://schemas.openxmlformats.org/officeDocument/2006/relationships" xmlns:w="http://schemas.openxmlformats.org/wordprocessingml/2006/main">
  <w:divs>
    <w:div w:id="173088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ms.gov/nosurprise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Canopy Counseling Unlimited LLC</vt:lpstr>
    </vt:vector>
  </TitlesOfParts>
  <Company>Grizli777</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Canopy Counseling Unlimited LLC</dc:title>
  <dc:creator>owner</dc:creator>
  <cp:lastModifiedBy>owner</cp:lastModifiedBy>
  <cp:revision>2</cp:revision>
  <cp:lastPrinted>2018-12-30T22:58:00Z</cp:lastPrinted>
  <dcterms:created xsi:type="dcterms:W3CDTF">2022-01-24T13:47:00Z</dcterms:created>
  <dcterms:modified xsi:type="dcterms:W3CDTF">2022-01-24T13:47:00Z</dcterms:modified>
</cp:coreProperties>
</file>